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740B2B" w14:textId="77777777" w:rsidR="00233772" w:rsidRDefault="00233772" w:rsidP="002D4A86">
      <w:pPr>
        <w:rPr>
          <w:rFonts w:ascii="Arial Narrow" w:hAnsi="Arial Narrow"/>
          <w:b/>
          <w:smallCaps/>
          <w:szCs w:val="23"/>
        </w:rPr>
      </w:pPr>
    </w:p>
    <w:p w14:paraId="6CDD3ADF" w14:textId="77777777" w:rsidR="00535213" w:rsidRPr="00535213" w:rsidRDefault="002D4A86" w:rsidP="00535213">
      <w:pPr>
        <w:rPr>
          <w:rFonts w:ascii="Arial Narrow" w:hAnsi="Arial Narrow"/>
          <w:color w:val="702040"/>
          <w:spacing w:val="-6"/>
          <w:sz w:val="28"/>
          <w:szCs w:val="28"/>
        </w:rPr>
      </w:pPr>
      <w:r>
        <w:rPr>
          <w:rFonts w:ascii="Arial Narrow" w:hAnsi="Arial Narrow"/>
          <w:b/>
          <w:smallCaps/>
          <w:szCs w:val="23"/>
        </w:rPr>
        <w:t>14 maggio</w:t>
      </w:r>
      <w:r w:rsidRPr="005B558C">
        <w:rPr>
          <w:rFonts w:ascii="Arial Narrow" w:hAnsi="Arial Narrow"/>
          <w:b/>
          <w:smallCaps/>
          <w:szCs w:val="23"/>
        </w:rPr>
        <w:t xml:space="preserve"> </w:t>
      </w:r>
      <w:r>
        <w:rPr>
          <w:rFonts w:ascii="Arial Narrow" w:hAnsi="Arial Narrow"/>
          <w:b/>
          <w:smallCaps/>
          <w:szCs w:val="23"/>
        </w:rPr>
        <w:t xml:space="preserve">2019 </w:t>
      </w:r>
      <w:r>
        <w:rPr>
          <w:rFonts w:ascii="Arial Narrow" w:hAnsi="Arial Narrow"/>
          <w:b/>
          <w:smallCaps/>
          <w:sz w:val="28"/>
          <w:szCs w:val="23"/>
        </w:rPr>
        <w:t xml:space="preserve">| </w:t>
      </w:r>
      <w:r w:rsidR="00535213" w:rsidRPr="00535213">
        <w:rPr>
          <w:rFonts w:ascii="Arial Narrow" w:hAnsi="Arial Narrow"/>
          <w:color w:val="702040"/>
          <w:spacing w:val="-6"/>
          <w:sz w:val="28"/>
          <w:szCs w:val="28"/>
        </w:rPr>
        <w:t xml:space="preserve">Splendida aggiunta al catalogo di Antonio </w:t>
      </w:r>
      <w:proofErr w:type="spellStart"/>
      <w:proofErr w:type="gramStart"/>
      <w:r w:rsidR="00535213" w:rsidRPr="00535213">
        <w:rPr>
          <w:rFonts w:ascii="Arial Narrow" w:hAnsi="Arial Narrow"/>
          <w:color w:val="702040"/>
          <w:spacing w:val="-6"/>
          <w:sz w:val="28"/>
          <w:szCs w:val="28"/>
        </w:rPr>
        <w:t>Gionima</w:t>
      </w:r>
      <w:proofErr w:type="spellEnd"/>
      <w:proofErr w:type="gramEnd"/>
    </w:p>
    <w:p w14:paraId="7E287D6F" w14:textId="77777777" w:rsidR="00535213" w:rsidRPr="00A01343" w:rsidRDefault="00535213" w:rsidP="00A01343">
      <w:pPr>
        <w:ind w:left="1474"/>
        <w:rPr>
          <w:rFonts w:ascii="Arial Narrow" w:hAnsi="Arial Narrow"/>
          <w:b/>
          <w:caps/>
          <w:color w:val="702040"/>
          <w:spacing w:val="-6"/>
          <w:sz w:val="29"/>
          <w:szCs w:val="29"/>
        </w:rPr>
      </w:pPr>
      <w:r w:rsidRPr="00A01343">
        <w:rPr>
          <w:rFonts w:ascii="Arial Narrow" w:hAnsi="Arial Narrow"/>
          <w:b/>
          <w:caps/>
          <w:color w:val="702040"/>
          <w:spacing w:val="-6"/>
          <w:sz w:val="29"/>
          <w:szCs w:val="29"/>
        </w:rPr>
        <w:t>il banchetto di antonio e cleopatra</w:t>
      </w:r>
    </w:p>
    <w:p w14:paraId="72611869" w14:textId="77777777" w:rsidR="00DA751A" w:rsidRDefault="00DA751A" w:rsidP="002D4A86">
      <w:pPr>
        <w:rPr>
          <w:rFonts w:ascii="Arial Narrow" w:hAnsi="Arial Narrow"/>
          <w:caps/>
          <w:color w:val="702040"/>
          <w:spacing w:val="-6"/>
          <w:sz w:val="28"/>
          <w:szCs w:val="28"/>
        </w:rPr>
      </w:pPr>
    </w:p>
    <w:p w14:paraId="11F2758D" w14:textId="77777777" w:rsidR="00A01343" w:rsidRPr="007202ED" w:rsidRDefault="00A01343" w:rsidP="00A01343">
      <w:pPr>
        <w:spacing w:after="120"/>
        <w:jc w:val="both"/>
        <w:rPr>
          <w:rFonts w:ascii="Arial Narrow" w:hAnsi="Arial Narrow" w:cs="Univers"/>
          <w:sz w:val="21"/>
          <w:szCs w:val="21"/>
        </w:rPr>
      </w:pPr>
      <w:r w:rsidRPr="007202ED">
        <w:rPr>
          <w:rFonts w:ascii="Arial Narrow" w:hAnsi="Arial Narrow" w:cs="Univers"/>
          <w:sz w:val="21"/>
          <w:szCs w:val="21"/>
        </w:rPr>
        <w:t xml:space="preserve">Nato a Venezia nel 1697 in una famiglia di pittori, Antonio </w:t>
      </w:r>
      <w:proofErr w:type="spellStart"/>
      <w:r w:rsidRPr="007202ED">
        <w:rPr>
          <w:rFonts w:ascii="Arial Narrow" w:hAnsi="Arial Narrow" w:cs="Univers"/>
          <w:sz w:val="21"/>
          <w:szCs w:val="21"/>
        </w:rPr>
        <w:t>Gionima</w:t>
      </w:r>
      <w:proofErr w:type="spellEnd"/>
      <w:r w:rsidRPr="007202ED">
        <w:rPr>
          <w:rFonts w:ascii="Arial Narrow" w:hAnsi="Arial Narrow" w:cs="Univers"/>
          <w:sz w:val="21"/>
          <w:szCs w:val="21"/>
        </w:rPr>
        <w:t xml:space="preserve"> si trasferì presto a Bologna, città di origine della madre. Formatosi nella bottega di Aureliano Milani, </w:t>
      </w:r>
      <w:proofErr w:type="gramStart"/>
      <w:r w:rsidRPr="007202ED">
        <w:rPr>
          <w:rFonts w:ascii="Arial Narrow" w:hAnsi="Arial Narrow" w:cs="Univers"/>
          <w:sz w:val="21"/>
          <w:szCs w:val="21"/>
        </w:rPr>
        <w:t>ne</w:t>
      </w:r>
      <w:proofErr w:type="gramEnd"/>
      <w:r w:rsidRPr="007202ED">
        <w:rPr>
          <w:rFonts w:ascii="Arial Narrow" w:hAnsi="Arial Narrow" w:cs="Univers"/>
          <w:sz w:val="21"/>
          <w:szCs w:val="21"/>
        </w:rPr>
        <w:t xml:space="preserve"> ereditò probabilmente la sua prima commissione pubblica, le storie di San Domenico per la chiesa di S. Maria Mascarella, consegnate nel 1719. Alla partenza del maestro per Roma, appunto in quell’anno, passò nella bottega di Giuseppe Crespi, che </w:t>
      </w:r>
      <w:proofErr w:type="gramStart"/>
      <w:r w:rsidRPr="007202ED">
        <w:rPr>
          <w:rFonts w:ascii="Arial Narrow" w:hAnsi="Arial Narrow" w:cs="Univers"/>
          <w:sz w:val="21"/>
          <w:szCs w:val="21"/>
        </w:rPr>
        <w:t>gli</w:t>
      </w:r>
      <w:proofErr w:type="gramEnd"/>
      <w:r w:rsidRPr="007202ED">
        <w:rPr>
          <w:rFonts w:ascii="Arial Narrow" w:hAnsi="Arial Narrow" w:cs="Univers"/>
          <w:sz w:val="21"/>
          <w:szCs w:val="21"/>
        </w:rPr>
        <w:t xml:space="preserve"> procurò un’importante commissione per la famiglia </w:t>
      </w:r>
      <w:proofErr w:type="spellStart"/>
      <w:r w:rsidRPr="007202ED">
        <w:rPr>
          <w:rFonts w:ascii="Arial Narrow" w:hAnsi="Arial Narrow" w:cs="Univers"/>
          <w:sz w:val="21"/>
          <w:szCs w:val="21"/>
        </w:rPr>
        <w:t>Gozzadini</w:t>
      </w:r>
      <w:proofErr w:type="spellEnd"/>
      <w:r w:rsidRPr="007202ED">
        <w:rPr>
          <w:rFonts w:ascii="Arial Narrow" w:hAnsi="Arial Narrow" w:cs="Univers"/>
          <w:sz w:val="21"/>
          <w:szCs w:val="21"/>
        </w:rPr>
        <w:t xml:space="preserve">. Negli anni successivi, </w:t>
      </w:r>
      <w:proofErr w:type="spellStart"/>
      <w:r w:rsidRPr="007202ED">
        <w:rPr>
          <w:rFonts w:ascii="Arial Narrow" w:hAnsi="Arial Narrow" w:cs="Univers"/>
          <w:sz w:val="21"/>
          <w:szCs w:val="21"/>
        </w:rPr>
        <w:t>Gionima</w:t>
      </w:r>
      <w:proofErr w:type="spellEnd"/>
      <w:r w:rsidRPr="007202ED">
        <w:rPr>
          <w:rFonts w:ascii="Arial Narrow" w:hAnsi="Arial Narrow" w:cs="Univers"/>
          <w:sz w:val="21"/>
          <w:szCs w:val="21"/>
        </w:rPr>
        <w:t xml:space="preserve"> fu attivo per chiese e confraternite di Bologna, e per le maggiori famiglie della città, che si disputarono le invenzioni sacre e profane con cui, aggiornata la cifra stilistica dei suoi primi maestri, l’artista si cimentò in scene a più figure e di gusto intensamente teatrale, del tutto in linea con il “barocchetto” proposto negli stessi anni da Giuseppe Marchesi e da Francesco Monti, con cui è stato talora confuso.</w:t>
      </w:r>
    </w:p>
    <w:p w14:paraId="1D944A03" w14:textId="77777777" w:rsidR="00A01343" w:rsidRPr="007202ED" w:rsidRDefault="00A01343" w:rsidP="00A01343">
      <w:pPr>
        <w:jc w:val="both"/>
        <w:rPr>
          <w:rFonts w:ascii="Arial Narrow" w:hAnsi="Arial Narrow" w:cs="Univers"/>
          <w:sz w:val="21"/>
          <w:szCs w:val="21"/>
        </w:rPr>
      </w:pPr>
      <w:r w:rsidRPr="007202ED">
        <w:rPr>
          <w:rFonts w:ascii="Arial Narrow" w:hAnsi="Arial Narrow" w:cs="Univers"/>
          <w:b/>
          <w:sz w:val="21"/>
          <w:szCs w:val="21"/>
        </w:rPr>
        <w:t>Splendida aggiunta al suo catalogo, esiguo nei numeri in virtù della breve vita dell’artista</w:t>
      </w:r>
      <w:r w:rsidRPr="007202ED">
        <w:rPr>
          <w:rFonts w:ascii="Arial Narrow" w:hAnsi="Arial Narrow" w:cs="Univers"/>
          <w:sz w:val="21"/>
          <w:szCs w:val="21"/>
        </w:rPr>
        <w:t xml:space="preserve"> ma non per questo irrilevante nel panorama del Settecento bolognese, e non a caso selezionato per rappresentare quella scuola in occasione dell’Expo milanese, il dipinto qui offerto non trova riscontro nei rari documenti che si riferiscono, </w:t>
      </w:r>
      <w:proofErr w:type="gramStart"/>
      <w:r w:rsidRPr="007202ED">
        <w:rPr>
          <w:rFonts w:ascii="Arial Narrow" w:hAnsi="Arial Narrow" w:cs="Univers"/>
          <w:sz w:val="21"/>
          <w:szCs w:val="21"/>
        </w:rPr>
        <w:t xml:space="preserve">come </w:t>
      </w:r>
      <w:proofErr w:type="gramEnd"/>
      <w:r w:rsidRPr="007202ED">
        <w:rPr>
          <w:rFonts w:ascii="Arial Narrow" w:hAnsi="Arial Narrow" w:cs="Univers"/>
          <w:sz w:val="21"/>
          <w:szCs w:val="21"/>
        </w:rPr>
        <w:t>è naturale, all’attività pubblica del pittore né nell’elenco, davvero sommario, delle opere di destinazione privata redatto dal suo primo biografo, il canonico Luigi Crespi (</w:t>
      </w:r>
      <w:proofErr w:type="spellStart"/>
      <w:r w:rsidRPr="007202ED">
        <w:rPr>
          <w:rFonts w:ascii="Arial Narrow" w:hAnsi="Arial Narrow" w:cs="Univers"/>
          <w:sz w:val="21"/>
          <w:szCs w:val="21"/>
        </w:rPr>
        <w:t>Felsina</w:t>
      </w:r>
      <w:proofErr w:type="spellEnd"/>
      <w:r w:rsidRPr="007202ED">
        <w:rPr>
          <w:rFonts w:ascii="Arial Narrow" w:hAnsi="Arial Narrow" w:cs="Univers"/>
          <w:sz w:val="21"/>
          <w:szCs w:val="21"/>
        </w:rPr>
        <w:t xml:space="preserve"> pittrice. Vite de’ Pittori bolognesi, III, Bologna 1769, pp. 234-236</w:t>
      </w:r>
      <w:proofErr w:type="gramStart"/>
      <w:r w:rsidRPr="007202ED">
        <w:rPr>
          <w:rFonts w:ascii="Arial Narrow" w:hAnsi="Arial Narrow" w:cs="Univers"/>
          <w:sz w:val="21"/>
          <w:szCs w:val="21"/>
        </w:rPr>
        <w:t>).</w:t>
      </w:r>
      <w:proofErr w:type="gramEnd"/>
      <w:r w:rsidRPr="007202ED">
        <w:rPr>
          <w:rFonts w:ascii="Arial Narrow" w:hAnsi="Arial Narrow" w:cs="Univers"/>
          <w:sz w:val="21"/>
          <w:szCs w:val="21"/>
        </w:rPr>
        <w:t xml:space="preserve"> Una traccia precisa per il nostro dipinto si ritrova però nel corpus grafico dell’artista, e specificamente nel disegno preparatorio venduto a Londra da </w:t>
      </w:r>
      <w:proofErr w:type="spellStart"/>
      <w:r w:rsidRPr="007202ED">
        <w:rPr>
          <w:rFonts w:ascii="Arial Narrow" w:hAnsi="Arial Narrow" w:cs="Univers"/>
          <w:sz w:val="21"/>
          <w:szCs w:val="21"/>
        </w:rPr>
        <w:t>Sotheby’s</w:t>
      </w:r>
      <w:proofErr w:type="spellEnd"/>
      <w:r w:rsidRPr="007202ED">
        <w:rPr>
          <w:rFonts w:ascii="Arial Narrow" w:hAnsi="Arial Narrow" w:cs="Univers"/>
          <w:sz w:val="21"/>
          <w:szCs w:val="21"/>
        </w:rPr>
        <w:t xml:space="preserve"> nel 1975, ora nelle raccolte dell’</w:t>
      </w:r>
      <w:proofErr w:type="spellStart"/>
      <w:r w:rsidRPr="007202ED">
        <w:rPr>
          <w:rFonts w:ascii="Arial Narrow" w:hAnsi="Arial Narrow" w:cs="Univers"/>
          <w:sz w:val="21"/>
          <w:szCs w:val="21"/>
        </w:rPr>
        <w:t>Ashmolean</w:t>
      </w:r>
      <w:proofErr w:type="spellEnd"/>
      <w:r w:rsidRPr="007202ED">
        <w:rPr>
          <w:rFonts w:ascii="Arial Narrow" w:hAnsi="Arial Narrow" w:cs="Univers"/>
          <w:sz w:val="21"/>
          <w:szCs w:val="21"/>
        </w:rPr>
        <w:t xml:space="preserve"> </w:t>
      </w:r>
      <w:proofErr w:type="spellStart"/>
      <w:r w:rsidRPr="007202ED">
        <w:rPr>
          <w:rFonts w:ascii="Arial Narrow" w:hAnsi="Arial Narrow" w:cs="Univers"/>
          <w:sz w:val="21"/>
          <w:szCs w:val="21"/>
        </w:rPr>
        <w:t>Museum</w:t>
      </w:r>
      <w:proofErr w:type="spellEnd"/>
      <w:r w:rsidRPr="007202ED">
        <w:rPr>
          <w:rFonts w:ascii="Arial Narrow" w:hAnsi="Arial Narrow" w:cs="Univers"/>
          <w:sz w:val="21"/>
          <w:szCs w:val="21"/>
        </w:rPr>
        <w:t xml:space="preserve"> a Oxford, con la corretta attribuzione ad Antonio </w:t>
      </w:r>
      <w:proofErr w:type="spellStart"/>
      <w:r w:rsidRPr="007202ED">
        <w:rPr>
          <w:rFonts w:ascii="Arial Narrow" w:hAnsi="Arial Narrow" w:cs="Univers"/>
          <w:sz w:val="21"/>
          <w:szCs w:val="21"/>
        </w:rPr>
        <w:t>Gionima</w:t>
      </w:r>
      <w:proofErr w:type="spellEnd"/>
      <w:r w:rsidRPr="007202ED">
        <w:rPr>
          <w:rFonts w:ascii="Arial Narrow" w:hAnsi="Arial Narrow" w:cs="Univers"/>
          <w:sz w:val="21"/>
          <w:szCs w:val="21"/>
        </w:rPr>
        <w:t xml:space="preserve">, la cui produzione </w:t>
      </w:r>
      <w:proofErr w:type="gramStart"/>
      <w:r w:rsidRPr="007202ED">
        <w:rPr>
          <w:rFonts w:ascii="Arial Narrow" w:hAnsi="Arial Narrow" w:cs="Univers"/>
          <w:sz w:val="21"/>
          <w:szCs w:val="21"/>
        </w:rPr>
        <w:t>veniva</w:t>
      </w:r>
      <w:proofErr w:type="gramEnd"/>
      <w:r w:rsidRPr="007202ED">
        <w:rPr>
          <w:rFonts w:ascii="Arial Narrow" w:hAnsi="Arial Narrow" w:cs="Univers"/>
          <w:sz w:val="21"/>
          <w:szCs w:val="21"/>
        </w:rPr>
        <w:t xml:space="preserve"> riscoperta e illustrata proprio in quegli anni ad opera di Renato </w:t>
      </w:r>
      <w:proofErr w:type="spellStart"/>
      <w:r w:rsidRPr="007202ED">
        <w:rPr>
          <w:rFonts w:ascii="Arial Narrow" w:hAnsi="Arial Narrow" w:cs="Univers"/>
          <w:sz w:val="21"/>
          <w:szCs w:val="21"/>
        </w:rPr>
        <w:t>Roli</w:t>
      </w:r>
      <w:proofErr w:type="spellEnd"/>
      <w:r w:rsidRPr="007202ED">
        <w:rPr>
          <w:rFonts w:ascii="Arial Narrow" w:hAnsi="Arial Narrow" w:cs="Univers"/>
          <w:sz w:val="21"/>
          <w:szCs w:val="21"/>
        </w:rPr>
        <w:t xml:space="preserve"> e di altri studiosi bolognesi. Con quel nome il foglio fu esposto a Baltimora nel 1979 (</w:t>
      </w:r>
      <w:proofErr w:type="spellStart"/>
      <w:r w:rsidRPr="007202ED">
        <w:rPr>
          <w:rFonts w:ascii="Arial Narrow" w:hAnsi="Arial Narrow" w:cs="Univers"/>
          <w:sz w:val="21"/>
          <w:szCs w:val="21"/>
        </w:rPr>
        <w:t>Eighteenth</w:t>
      </w:r>
      <w:proofErr w:type="spellEnd"/>
      <w:r w:rsidRPr="007202ED">
        <w:rPr>
          <w:rFonts w:ascii="Arial Narrow" w:hAnsi="Arial Narrow" w:cs="Univers"/>
          <w:sz w:val="21"/>
          <w:szCs w:val="21"/>
        </w:rPr>
        <w:t xml:space="preserve"> Century Master </w:t>
      </w:r>
      <w:proofErr w:type="spellStart"/>
      <w:r w:rsidRPr="007202ED">
        <w:rPr>
          <w:rFonts w:ascii="Arial Narrow" w:hAnsi="Arial Narrow" w:cs="Univers"/>
          <w:sz w:val="21"/>
          <w:szCs w:val="21"/>
        </w:rPr>
        <w:t>Drawings</w:t>
      </w:r>
      <w:proofErr w:type="spellEnd"/>
      <w:r w:rsidRPr="007202ED">
        <w:rPr>
          <w:rFonts w:ascii="Arial Narrow" w:hAnsi="Arial Narrow" w:cs="Univers"/>
          <w:sz w:val="21"/>
          <w:szCs w:val="21"/>
        </w:rPr>
        <w:t>…, cit., p. 4, n. 7) la cui recensione offrì a John Spike l’opportunità di pubblicare il nostro dipinto, allora in collezione privata a New York sotto il nome di Ercole Graziani il Giovane.</w:t>
      </w:r>
    </w:p>
    <w:p w14:paraId="5CE819DF" w14:textId="77777777" w:rsidR="00A01343" w:rsidRPr="007202ED" w:rsidRDefault="00A01343" w:rsidP="00A01343">
      <w:pPr>
        <w:jc w:val="both"/>
        <w:rPr>
          <w:rFonts w:ascii="Arial Narrow" w:hAnsi="Arial Narrow" w:cs="Univers"/>
          <w:sz w:val="21"/>
          <w:szCs w:val="21"/>
        </w:rPr>
      </w:pPr>
      <w:r w:rsidRPr="007202ED">
        <w:rPr>
          <w:rFonts w:ascii="Arial Narrow" w:hAnsi="Arial Narrow" w:cs="Univers"/>
          <w:sz w:val="21"/>
          <w:szCs w:val="21"/>
        </w:rPr>
        <w:t xml:space="preserve">Lo stesso Crespi ricorda lo straordinario talento del </w:t>
      </w:r>
      <w:proofErr w:type="spellStart"/>
      <w:r w:rsidRPr="007202ED">
        <w:rPr>
          <w:rFonts w:ascii="Arial Narrow" w:hAnsi="Arial Narrow" w:cs="Univers"/>
          <w:sz w:val="21"/>
          <w:szCs w:val="21"/>
        </w:rPr>
        <w:t>Gionima</w:t>
      </w:r>
      <w:proofErr w:type="spellEnd"/>
      <w:r w:rsidRPr="007202ED">
        <w:rPr>
          <w:rFonts w:ascii="Arial Narrow" w:hAnsi="Arial Narrow" w:cs="Univers"/>
          <w:sz w:val="21"/>
          <w:szCs w:val="21"/>
        </w:rPr>
        <w:t xml:space="preserve"> quale disegnatore:</w:t>
      </w:r>
      <w:proofErr w:type="gramStart"/>
      <w:r w:rsidRPr="007202ED">
        <w:rPr>
          <w:rFonts w:ascii="Arial Narrow" w:hAnsi="Arial Narrow" w:cs="Univers"/>
          <w:sz w:val="21"/>
          <w:szCs w:val="21"/>
        </w:rPr>
        <w:t xml:space="preserve"> </w:t>
      </w:r>
      <w:r w:rsidR="007202ED" w:rsidRPr="007202ED">
        <w:rPr>
          <w:rFonts w:ascii="Arial Narrow" w:hAnsi="Arial Narrow" w:cs="Univers"/>
          <w:sz w:val="21"/>
          <w:szCs w:val="21"/>
        </w:rPr>
        <w:t xml:space="preserve"> </w:t>
      </w:r>
      <w:proofErr w:type="gramEnd"/>
      <w:r w:rsidRPr="007202ED">
        <w:rPr>
          <w:rFonts w:ascii="Arial Narrow" w:hAnsi="Arial Narrow" w:cs="Univers"/>
          <w:sz w:val="21"/>
          <w:szCs w:val="21"/>
        </w:rPr>
        <w:t xml:space="preserve">“… disegnava col toccalapis e con l’acquarello a meraviglia, lumeggiando i suoi disegni con uno spirito e una disinvoltura che non poteva bramarsi di più… (1769, cit., p. 235) e ne concludeva la “vita” ricordando, in appendice all’elenco di opere su tela “i disegni, poi, che egli ha fatto, sono moltissimi e per lo più acquerellati e lumeggiati, e chi ne ha se li tiene, e a tutta ragione, molto cari”. Il corpus grafico dell’artista sarà l’oggetto di una monografia di Marco </w:t>
      </w:r>
      <w:proofErr w:type="spellStart"/>
      <w:r w:rsidRPr="007202ED">
        <w:rPr>
          <w:rFonts w:ascii="Arial Narrow" w:hAnsi="Arial Narrow" w:cs="Univers"/>
          <w:sz w:val="21"/>
          <w:szCs w:val="21"/>
        </w:rPr>
        <w:t>Riccomini</w:t>
      </w:r>
      <w:proofErr w:type="spellEnd"/>
      <w:r w:rsidRPr="007202ED">
        <w:rPr>
          <w:rFonts w:ascii="Arial Narrow" w:hAnsi="Arial Narrow" w:cs="Univers"/>
          <w:sz w:val="21"/>
          <w:szCs w:val="21"/>
        </w:rPr>
        <w:t xml:space="preserve"> </w:t>
      </w:r>
      <w:proofErr w:type="gramStart"/>
      <w:r w:rsidRPr="007202ED">
        <w:rPr>
          <w:rFonts w:ascii="Arial Narrow" w:hAnsi="Arial Narrow" w:cs="Univers"/>
          <w:sz w:val="21"/>
          <w:szCs w:val="21"/>
        </w:rPr>
        <w:t>di</w:t>
      </w:r>
      <w:proofErr w:type="gramEnd"/>
      <w:r w:rsidRPr="007202ED">
        <w:rPr>
          <w:rFonts w:ascii="Arial Narrow" w:hAnsi="Arial Narrow" w:cs="Univers"/>
          <w:sz w:val="21"/>
          <w:szCs w:val="21"/>
        </w:rPr>
        <w:t xml:space="preserve"> prossima pubblicazione.</w:t>
      </w:r>
    </w:p>
    <w:p w14:paraId="4F357679" w14:textId="77777777" w:rsidR="00A01343" w:rsidRPr="007202ED" w:rsidRDefault="00A01343" w:rsidP="00A01343">
      <w:pPr>
        <w:jc w:val="both"/>
        <w:rPr>
          <w:rFonts w:ascii="Arial Narrow" w:hAnsi="Arial Narrow" w:cs="Univers"/>
          <w:sz w:val="21"/>
          <w:szCs w:val="21"/>
        </w:rPr>
      </w:pPr>
      <w:r w:rsidRPr="007202ED">
        <w:rPr>
          <w:rFonts w:ascii="Arial Narrow" w:hAnsi="Arial Narrow" w:cs="Univers"/>
          <w:sz w:val="21"/>
          <w:szCs w:val="21"/>
        </w:rPr>
        <w:t xml:space="preserve"> I fogli </w:t>
      </w:r>
      <w:proofErr w:type="gramStart"/>
      <w:r w:rsidRPr="007202ED">
        <w:rPr>
          <w:rFonts w:ascii="Arial Narrow" w:hAnsi="Arial Narrow" w:cs="Univers"/>
          <w:sz w:val="21"/>
          <w:szCs w:val="21"/>
        </w:rPr>
        <w:t>ad</w:t>
      </w:r>
      <w:proofErr w:type="gramEnd"/>
      <w:r w:rsidRPr="007202ED">
        <w:rPr>
          <w:rFonts w:ascii="Arial Narrow" w:hAnsi="Arial Narrow" w:cs="Univers"/>
          <w:sz w:val="21"/>
          <w:szCs w:val="21"/>
        </w:rPr>
        <w:t xml:space="preserve"> oggi rintracciati in raccolte pubbliche italiane e straniere confermano il giudizio del biografo e lasciano intuire i dipinti non ancora identificati di cui anticipano la composizione e i contrasti luministici. Tra questi, il foglio conservato a Brera (Gabinetto dei Disegni, n. 225) propone il nostro stesso soggetto, il banchetto di Antonio e Cleopatra, in una composizione a molte figure, non dissimile </w:t>
      </w:r>
      <w:proofErr w:type="gramStart"/>
      <w:r w:rsidRPr="007202ED">
        <w:rPr>
          <w:rFonts w:ascii="Arial Narrow" w:hAnsi="Arial Narrow" w:cs="Univers"/>
          <w:sz w:val="21"/>
          <w:szCs w:val="21"/>
        </w:rPr>
        <w:t>dall’Ester</w:t>
      </w:r>
      <w:proofErr w:type="gramEnd"/>
      <w:r w:rsidRPr="007202ED">
        <w:rPr>
          <w:rFonts w:ascii="Arial Narrow" w:hAnsi="Arial Narrow" w:cs="Univers"/>
          <w:sz w:val="21"/>
          <w:szCs w:val="21"/>
        </w:rPr>
        <w:t xml:space="preserve"> e Assuero nelle raccolte reali inglesi a Windsor che anticipa, a sua volta, un dipinto citato dalle fonti ma non ancora riemerso.</w:t>
      </w:r>
    </w:p>
    <w:p w14:paraId="510EE077" w14:textId="77777777" w:rsidR="00A01343" w:rsidRPr="007202ED" w:rsidRDefault="00A01343" w:rsidP="00A01343">
      <w:pPr>
        <w:jc w:val="both"/>
        <w:rPr>
          <w:rFonts w:ascii="Arial Narrow" w:hAnsi="Arial Narrow" w:cs="Univers"/>
          <w:sz w:val="21"/>
          <w:szCs w:val="21"/>
        </w:rPr>
      </w:pPr>
      <w:proofErr w:type="gramStart"/>
      <w:r w:rsidRPr="007202ED">
        <w:rPr>
          <w:rFonts w:ascii="Arial Narrow" w:hAnsi="Arial Narrow" w:cs="Univers"/>
          <w:sz w:val="21"/>
          <w:szCs w:val="21"/>
        </w:rPr>
        <w:t>Ad</w:t>
      </w:r>
      <w:proofErr w:type="gramEnd"/>
      <w:r w:rsidRPr="007202ED">
        <w:rPr>
          <w:rFonts w:ascii="Arial Narrow" w:hAnsi="Arial Narrow" w:cs="Univers"/>
          <w:sz w:val="21"/>
          <w:szCs w:val="21"/>
        </w:rPr>
        <w:t xml:space="preserve"> essi si aggiunge il foglio di Oxford (matita rossa, lumeggiato in bianco, mm </w:t>
      </w:r>
      <w:proofErr w:type="spellStart"/>
      <w:r w:rsidRPr="007202ED">
        <w:rPr>
          <w:rFonts w:ascii="Arial Narrow" w:hAnsi="Arial Narrow" w:cs="Univers"/>
          <w:sz w:val="21"/>
          <w:szCs w:val="21"/>
        </w:rPr>
        <w:t>184x238</w:t>
      </w:r>
      <w:proofErr w:type="spellEnd"/>
      <w:r w:rsidRPr="007202ED">
        <w:rPr>
          <w:rFonts w:ascii="Arial Narrow" w:hAnsi="Arial Narrow" w:cs="Univers"/>
          <w:sz w:val="21"/>
          <w:szCs w:val="21"/>
        </w:rPr>
        <w:t xml:space="preserve">), in tutto corrispondente al nostro dipinto di cui costituisce un primo pensiero, certo successivamente elaborato in studi ulteriori non ancora rintracciati. La composizione a sole tre figure, una delle quali appena individuabile nello sfondo, è probabilmente la più essenziale tra quelle ideate da Antonio </w:t>
      </w:r>
      <w:proofErr w:type="spellStart"/>
      <w:r w:rsidRPr="007202ED">
        <w:rPr>
          <w:rFonts w:ascii="Arial Narrow" w:hAnsi="Arial Narrow" w:cs="Univers"/>
          <w:sz w:val="21"/>
          <w:szCs w:val="21"/>
        </w:rPr>
        <w:t>Gionima</w:t>
      </w:r>
      <w:proofErr w:type="spellEnd"/>
      <w:r w:rsidRPr="007202ED">
        <w:rPr>
          <w:rFonts w:ascii="Arial Narrow" w:hAnsi="Arial Narrow" w:cs="Univers"/>
          <w:sz w:val="21"/>
          <w:szCs w:val="21"/>
        </w:rPr>
        <w:t xml:space="preserve">: si può tuttavia confrontare, soprattutto nella soluzione compositiva di una figura “di quinta” che, nell’ombra, introduce il protagonista della storia, al dipinto conservato a Minneapolis, Minneapolis </w:t>
      </w:r>
      <w:proofErr w:type="spellStart"/>
      <w:r w:rsidRPr="007202ED">
        <w:rPr>
          <w:rFonts w:ascii="Arial Narrow" w:hAnsi="Arial Narrow" w:cs="Univers"/>
          <w:sz w:val="21"/>
          <w:szCs w:val="21"/>
        </w:rPr>
        <w:t>Institute</w:t>
      </w:r>
      <w:proofErr w:type="spellEnd"/>
      <w:r w:rsidRPr="007202ED">
        <w:rPr>
          <w:rFonts w:ascii="Arial Narrow" w:hAnsi="Arial Narrow" w:cs="Univers"/>
          <w:sz w:val="21"/>
          <w:szCs w:val="21"/>
        </w:rPr>
        <w:t xml:space="preserve"> of </w:t>
      </w:r>
      <w:proofErr w:type="spellStart"/>
      <w:r w:rsidRPr="007202ED">
        <w:rPr>
          <w:rFonts w:ascii="Arial Narrow" w:hAnsi="Arial Narrow" w:cs="Univers"/>
          <w:sz w:val="21"/>
          <w:szCs w:val="21"/>
        </w:rPr>
        <w:t>Arts</w:t>
      </w:r>
      <w:proofErr w:type="spellEnd"/>
      <w:r w:rsidRPr="007202ED">
        <w:rPr>
          <w:rFonts w:ascii="Arial Narrow" w:hAnsi="Arial Narrow" w:cs="Univers"/>
          <w:sz w:val="21"/>
          <w:szCs w:val="21"/>
        </w:rPr>
        <w:t xml:space="preserve">, raffigurante Giuditta presentata a </w:t>
      </w:r>
      <w:proofErr w:type="spellStart"/>
      <w:r w:rsidRPr="007202ED">
        <w:rPr>
          <w:rFonts w:ascii="Arial Narrow" w:hAnsi="Arial Narrow" w:cs="Univers"/>
          <w:sz w:val="21"/>
          <w:szCs w:val="21"/>
        </w:rPr>
        <w:t>Oloferne</w:t>
      </w:r>
      <w:proofErr w:type="spellEnd"/>
      <w:r w:rsidRPr="007202ED">
        <w:rPr>
          <w:rFonts w:ascii="Arial Narrow" w:hAnsi="Arial Narrow" w:cs="Univers"/>
          <w:sz w:val="21"/>
          <w:szCs w:val="21"/>
        </w:rPr>
        <w:t xml:space="preserve">, dove la nostra composizione è ripetuta a specchio e a figure intere, simile anche nei partiti di luce, o ancora al disegno con la cena in Emmaus (Bologna, Pinacoteca) dove due figure ombreggiate all’acquarello </w:t>
      </w:r>
      <w:proofErr w:type="gramStart"/>
      <w:r w:rsidRPr="007202ED">
        <w:rPr>
          <w:rFonts w:ascii="Arial Narrow" w:hAnsi="Arial Narrow" w:cs="Univers"/>
          <w:sz w:val="21"/>
          <w:szCs w:val="21"/>
        </w:rPr>
        <w:t>inquadrano</w:t>
      </w:r>
      <w:proofErr w:type="gramEnd"/>
      <w:r w:rsidRPr="007202ED">
        <w:rPr>
          <w:rFonts w:ascii="Arial Narrow" w:hAnsi="Arial Narrow" w:cs="Univers"/>
          <w:sz w:val="21"/>
          <w:szCs w:val="21"/>
        </w:rPr>
        <w:t xml:space="preserve"> il protagonista, luminoso e appena tratteggiato, come la nostra Cleopatra.</w:t>
      </w:r>
    </w:p>
    <w:p w14:paraId="42C60D45" w14:textId="77777777" w:rsidR="00A01343" w:rsidRDefault="00A01343" w:rsidP="00A01343">
      <w:pPr>
        <w:spacing w:after="120"/>
        <w:jc w:val="both"/>
        <w:rPr>
          <w:rFonts w:ascii="Arial Narrow" w:hAnsi="Arial Narrow" w:cs="Univers"/>
          <w:sz w:val="21"/>
          <w:szCs w:val="21"/>
        </w:rPr>
      </w:pPr>
      <w:r w:rsidRPr="007202ED">
        <w:rPr>
          <w:rFonts w:ascii="Arial Narrow" w:hAnsi="Arial Narrow" w:cs="Univers"/>
          <w:sz w:val="21"/>
          <w:szCs w:val="21"/>
        </w:rPr>
        <w:t>Il dipinto si caratterizza infine per l’estrema raffinatezza degli accordi luminosi e cromatici, esaltati dall’ottima conservazione.</w:t>
      </w:r>
    </w:p>
    <w:p w14:paraId="3E4ABEA2" w14:textId="77777777" w:rsidR="007202ED" w:rsidRPr="007202ED" w:rsidRDefault="007202ED" w:rsidP="007202ED">
      <w:pPr>
        <w:jc w:val="both"/>
        <w:rPr>
          <w:rFonts w:ascii="Arial Narrow" w:hAnsi="Arial Narrow" w:cs="Univers"/>
          <w:sz w:val="21"/>
          <w:szCs w:val="21"/>
        </w:rPr>
      </w:pPr>
      <w:r w:rsidRPr="007202ED">
        <w:rPr>
          <w:rFonts w:ascii="Arial Narrow" w:hAnsi="Arial Narrow" w:cs="Univers"/>
          <w:b/>
          <w:sz w:val="21"/>
          <w:szCs w:val="21"/>
        </w:rPr>
        <w:t xml:space="preserve">Antonio </w:t>
      </w:r>
      <w:proofErr w:type="spellStart"/>
      <w:r w:rsidRPr="007202ED">
        <w:rPr>
          <w:rFonts w:ascii="Arial Narrow" w:hAnsi="Arial Narrow" w:cs="Univers"/>
          <w:b/>
          <w:sz w:val="21"/>
          <w:szCs w:val="21"/>
        </w:rPr>
        <w:t>Gionima</w:t>
      </w:r>
      <w:proofErr w:type="spellEnd"/>
      <w:r w:rsidRPr="007202ED">
        <w:rPr>
          <w:rFonts w:ascii="Arial Narrow" w:hAnsi="Arial Narrow" w:cs="Univers"/>
          <w:sz w:val="21"/>
          <w:szCs w:val="21"/>
        </w:rPr>
        <w:t xml:space="preserve"> (Venezia 1697 – Bologna 1732)</w:t>
      </w:r>
    </w:p>
    <w:p w14:paraId="54801216" w14:textId="77777777" w:rsidR="007202ED" w:rsidRPr="001F7919" w:rsidRDefault="007202ED" w:rsidP="007202ED">
      <w:pPr>
        <w:jc w:val="both"/>
        <w:rPr>
          <w:rFonts w:ascii="Arial Narrow" w:hAnsi="Arial Narrow" w:cs="Univers"/>
          <w:i/>
          <w:sz w:val="21"/>
          <w:szCs w:val="21"/>
        </w:rPr>
      </w:pPr>
      <w:r w:rsidRPr="001F7919">
        <w:rPr>
          <w:rFonts w:ascii="Arial Narrow" w:hAnsi="Arial Narrow" w:cs="Univers"/>
          <w:i/>
          <w:sz w:val="21"/>
          <w:szCs w:val="21"/>
        </w:rPr>
        <w:t xml:space="preserve">Il banchetto di Antonio e Cleopatra, </w:t>
      </w:r>
      <w:r w:rsidRPr="001F7919">
        <w:rPr>
          <w:rFonts w:ascii="Arial Narrow" w:hAnsi="Arial Narrow" w:cs="Univers"/>
          <w:sz w:val="21"/>
          <w:szCs w:val="21"/>
        </w:rPr>
        <w:t>olio su tela</w:t>
      </w:r>
    </w:p>
    <w:p w14:paraId="5042A989" w14:textId="77777777" w:rsidR="007202ED" w:rsidRPr="007202ED" w:rsidRDefault="007202ED" w:rsidP="007202ED">
      <w:pPr>
        <w:jc w:val="both"/>
        <w:rPr>
          <w:rFonts w:ascii="Arial Narrow" w:hAnsi="Arial Narrow" w:cs="Univers"/>
          <w:b/>
          <w:sz w:val="21"/>
          <w:szCs w:val="21"/>
        </w:rPr>
      </w:pPr>
      <w:r w:rsidRPr="007202ED">
        <w:rPr>
          <w:rFonts w:ascii="Arial Narrow" w:hAnsi="Arial Narrow" w:cs="Univers"/>
          <w:b/>
          <w:sz w:val="21"/>
          <w:szCs w:val="21"/>
        </w:rPr>
        <w:t>Stima 150.000/200.000 euro</w:t>
      </w:r>
    </w:p>
    <w:p w14:paraId="3FD11D4C" w14:textId="77777777" w:rsidR="007202ED" w:rsidRPr="007202ED" w:rsidRDefault="007202ED" w:rsidP="007202ED">
      <w:pPr>
        <w:jc w:val="both"/>
        <w:rPr>
          <w:rFonts w:ascii="Arial Narrow" w:hAnsi="Arial Narrow" w:cs="Univers"/>
          <w:sz w:val="21"/>
          <w:szCs w:val="21"/>
          <w:u w:val="single"/>
        </w:rPr>
      </w:pPr>
    </w:p>
    <w:p w14:paraId="545DC1BA" w14:textId="77777777" w:rsidR="007202ED" w:rsidRDefault="007202ED" w:rsidP="007202ED">
      <w:pPr>
        <w:jc w:val="both"/>
        <w:rPr>
          <w:rFonts w:ascii="Arial Narrow" w:hAnsi="Arial Narrow" w:cs="Univers"/>
          <w:sz w:val="21"/>
          <w:szCs w:val="21"/>
        </w:rPr>
      </w:pPr>
      <w:r w:rsidRPr="007202ED">
        <w:rPr>
          <w:rFonts w:ascii="Arial Narrow" w:hAnsi="Arial Narrow" w:cs="Univers"/>
          <w:sz w:val="21"/>
          <w:szCs w:val="21"/>
          <w:u w:val="single"/>
        </w:rPr>
        <w:t>Esposizioni:</w:t>
      </w:r>
      <w:r w:rsidRPr="007202ED">
        <w:rPr>
          <w:rFonts w:ascii="Arial Narrow" w:hAnsi="Arial Narrow" w:cs="Univers"/>
          <w:sz w:val="21"/>
          <w:szCs w:val="21"/>
        </w:rPr>
        <w:t xml:space="preserve"> Il Tesoro d’Italia. </w:t>
      </w:r>
      <w:proofErr w:type="gramStart"/>
      <w:r w:rsidRPr="007202ED">
        <w:rPr>
          <w:rFonts w:ascii="Arial Narrow" w:hAnsi="Arial Narrow" w:cs="Univers"/>
          <w:sz w:val="21"/>
          <w:szCs w:val="21"/>
        </w:rPr>
        <w:t xml:space="preserve">A cura di Vittorio Sgarbi, Milano, Expo 2015, Padiglione </w:t>
      </w:r>
      <w:proofErr w:type="spellStart"/>
      <w:r w:rsidRPr="007202ED">
        <w:rPr>
          <w:rFonts w:ascii="Arial Narrow" w:hAnsi="Arial Narrow" w:cs="Univers"/>
          <w:sz w:val="21"/>
          <w:szCs w:val="21"/>
        </w:rPr>
        <w:t>Eataly</w:t>
      </w:r>
      <w:proofErr w:type="spellEnd"/>
      <w:r w:rsidRPr="007202ED">
        <w:rPr>
          <w:rFonts w:ascii="Arial Narrow" w:hAnsi="Arial Narrow" w:cs="Univers"/>
          <w:sz w:val="21"/>
          <w:szCs w:val="21"/>
        </w:rPr>
        <w:t>, 22 maggio – 31 ottobre 2015.</w:t>
      </w:r>
      <w:proofErr w:type="gramEnd"/>
    </w:p>
    <w:p w14:paraId="2BDDE399" w14:textId="77777777" w:rsidR="007202ED" w:rsidRDefault="007202ED" w:rsidP="007202ED">
      <w:pPr>
        <w:jc w:val="both"/>
        <w:rPr>
          <w:rFonts w:ascii="Arial Narrow" w:hAnsi="Arial Narrow" w:cs="Univers"/>
          <w:sz w:val="21"/>
          <w:szCs w:val="21"/>
        </w:rPr>
      </w:pPr>
    </w:p>
    <w:p w14:paraId="7A71350D" w14:textId="77777777" w:rsidR="007202ED" w:rsidRPr="007202ED" w:rsidRDefault="007202ED" w:rsidP="007202ED">
      <w:pPr>
        <w:jc w:val="both"/>
        <w:rPr>
          <w:rFonts w:ascii="Arial Narrow" w:hAnsi="Arial Narrow" w:cs="Univers"/>
          <w:sz w:val="21"/>
          <w:szCs w:val="21"/>
        </w:rPr>
      </w:pPr>
      <w:r w:rsidRPr="007202ED">
        <w:rPr>
          <w:rFonts w:ascii="Arial Narrow" w:hAnsi="Arial Narrow" w:cs="Univers"/>
          <w:sz w:val="21"/>
          <w:szCs w:val="21"/>
          <w:u w:val="single"/>
        </w:rPr>
        <w:t>Bibliografia:</w:t>
      </w:r>
      <w:r w:rsidRPr="007202ED">
        <w:rPr>
          <w:rFonts w:ascii="Arial Narrow" w:hAnsi="Arial Narrow" w:cs="Univers"/>
          <w:sz w:val="21"/>
          <w:szCs w:val="21"/>
        </w:rPr>
        <w:t xml:space="preserve"> John </w:t>
      </w:r>
      <w:proofErr w:type="gramStart"/>
      <w:r w:rsidRPr="007202ED">
        <w:rPr>
          <w:rFonts w:ascii="Arial Narrow" w:hAnsi="Arial Narrow" w:cs="Univers"/>
          <w:sz w:val="21"/>
          <w:szCs w:val="21"/>
        </w:rPr>
        <w:t>T.</w:t>
      </w:r>
      <w:proofErr w:type="gramEnd"/>
      <w:r w:rsidRPr="007202ED">
        <w:rPr>
          <w:rFonts w:ascii="Arial Narrow" w:hAnsi="Arial Narrow" w:cs="Univers"/>
          <w:sz w:val="21"/>
          <w:szCs w:val="21"/>
        </w:rPr>
        <w:t xml:space="preserve"> Spike, Recensione alla mostra </w:t>
      </w:r>
      <w:proofErr w:type="spellStart"/>
      <w:r w:rsidRPr="007202ED">
        <w:rPr>
          <w:rFonts w:ascii="Arial Narrow" w:hAnsi="Arial Narrow" w:cs="Univers"/>
          <w:sz w:val="21"/>
          <w:szCs w:val="21"/>
        </w:rPr>
        <w:t>Eighteenth</w:t>
      </w:r>
      <w:proofErr w:type="spellEnd"/>
      <w:r w:rsidRPr="007202ED">
        <w:rPr>
          <w:rFonts w:ascii="Arial Narrow" w:hAnsi="Arial Narrow" w:cs="Univers"/>
          <w:sz w:val="21"/>
          <w:szCs w:val="21"/>
        </w:rPr>
        <w:t xml:space="preserve"> Century Master </w:t>
      </w:r>
      <w:proofErr w:type="spellStart"/>
      <w:r w:rsidRPr="007202ED">
        <w:rPr>
          <w:rFonts w:ascii="Arial Narrow" w:hAnsi="Arial Narrow" w:cs="Univers"/>
          <w:sz w:val="21"/>
          <w:szCs w:val="21"/>
        </w:rPr>
        <w:t>Drawings</w:t>
      </w:r>
      <w:proofErr w:type="spellEnd"/>
      <w:r w:rsidRPr="007202ED">
        <w:rPr>
          <w:rFonts w:ascii="Arial Narrow" w:hAnsi="Arial Narrow" w:cs="Univers"/>
          <w:sz w:val="21"/>
          <w:szCs w:val="21"/>
        </w:rPr>
        <w:t xml:space="preserve"> from the </w:t>
      </w:r>
      <w:proofErr w:type="spellStart"/>
      <w:r w:rsidRPr="007202ED">
        <w:rPr>
          <w:rFonts w:ascii="Arial Narrow" w:hAnsi="Arial Narrow" w:cs="Univers"/>
          <w:sz w:val="21"/>
          <w:szCs w:val="21"/>
        </w:rPr>
        <w:t>Ashmolean</w:t>
      </w:r>
      <w:proofErr w:type="spellEnd"/>
      <w:r w:rsidRPr="007202ED">
        <w:rPr>
          <w:rFonts w:ascii="Arial Narrow" w:hAnsi="Arial Narrow" w:cs="Univers"/>
          <w:sz w:val="21"/>
          <w:szCs w:val="21"/>
        </w:rPr>
        <w:t xml:space="preserve">, Baltimora </w:t>
      </w:r>
      <w:proofErr w:type="spellStart"/>
      <w:r w:rsidRPr="007202ED">
        <w:rPr>
          <w:rFonts w:ascii="Arial Narrow" w:hAnsi="Arial Narrow" w:cs="Univers"/>
          <w:sz w:val="21"/>
          <w:szCs w:val="21"/>
        </w:rPr>
        <w:t>Museum</w:t>
      </w:r>
      <w:proofErr w:type="spellEnd"/>
      <w:r w:rsidRPr="007202ED">
        <w:rPr>
          <w:rFonts w:ascii="Arial Narrow" w:hAnsi="Arial Narrow" w:cs="Univers"/>
          <w:sz w:val="21"/>
          <w:szCs w:val="21"/>
        </w:rPr>
        <w:t xml:space="preserve"> of Art in “The Burlington Magazine” CXXI, 1979, 921, p. 828, fig. 78; Pietro Di Natale, in Il Tesoro d’Italia. Catalogo della mostra, Milano 2015, pp. 186-87.</w:t>
      </w:r>
    </w:p>
    <w:p w14:paraId="640D3712" w14:textId="77777777" w:rsidR="00DA751A" w:rsidRPr="007202ED" w:rsidRDefault="00DA751A" w:rsidP="007202ED">
      <w:pPr>
        <w:spacing w:after="120"/>
        <w:jc w:val="both"/>
        <w:rPr>
          <w:rFonts w:ascii="Arial Narrow" w:hAnsi="Arial Narrow" w:cs="Univers"/>
        </w:rPr>
      </w:pPr>
      <w:bookmarkStart w:id="0" w:name="_GoBack"/>
      <w:bookmarkEnd w:id="0"/>
    </w:p>
    <w:sectPr w:rsidR="00DA751A" w:rsidRPr="007202ED">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34E502" w14:textId="77777777" w:rsidR="007202ED" w:rsidRDefault="007202ED" w:rsidP="002D4A86">
      <w:r>
        <w:separator/>
      </w:r>
    </w:p>
  </w:endnote>
  <w:endnote w:type="continuationSeparator" w:id="0">
    <w:p w14:paraId="35BF858E" w14:textId="77777777" w:rsidR="007202ED" w:rsidRDefault="007202ED" w:rsidP="002D4A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Narrow">
    <w:panose1 w:val="020B0606020202030204"/>
    <w:charset w:val="00"/>
    <w:family w:val="auto"/>
    <w:pitch w:val="variable"/>
    <w:sig w:usb0="00000003" w:usb1="00000000" w:usb2="00000000" w:usb3="00000000" w:csb0="00000001" w:csb1="00000000"/>
  </w:font>
  <w:font w:name="Univers">
    <w:altName w:val="Arial"/>
    <w:charset w:val="00"/>
    <w:family w:val="swiss"/>
    <w:pitch w:val="variable"/>
    <w:sig w:usb0="00000287" w:usb1="00000000" w:usb2="00000000" w:usb3="00000000" w:csb0="0000009F" w:csb1="00000000"/>
  </w:font>
  <w:font w:name="Arial">
    <w:panose1 w:val="020B0604020202020204"/>
    <w:charset w:val="00"/>
    <w:family w:val="auto"/>
    <w:pitch w:val="variable"/>
    <w:sig w:usb0="00000003" w:usb1="00000000" w:usb2="00000000" w:usb3="00000000" w:csb0="00000001" w:csb1="00000000"/>
  </w:font>
  <w:font w:name="宋体">
    <w:panose1 w:val="00000000000000000000"/>
    <w:charset w:val="86"/>
    <w:family w:val="auto"/>
    <w:notTrueType/>
    <w:pitch w:val="variable"/>
    <w:sig w:usb0="00000001" w:usb1="080E0000" w:usb2="00000010" w:usb3="00000000" w:csb0="00040000" w:csb1="00000000"/>
  </w:font>
  <w:font w:name="Cambria">
    <w:panose1 w:val="0204050305040603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069769" w14:textId="77777777" w:rsidR="007202ED" w:rsidRDefault="007202ED" w:rsidP="002D4A86">
      <w:r>
        <w:separator/>
      </w:r>
    </w:p>
  </w:footnote>
  <w:footnote w:type="continuationSeparator" w:id="0">
    <w:p w14:paraId="7C22F9A2" w14:textId="77777777" w:rsidR="007202ED" w:rsidRDefault="007202ED" w:rsidP="002D4A8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0567C5" w14:textId="77777777" w:rsidR="007202ED" w:rsidRPr="00871564" w:rsidRDefault="007202ED" w:rsidP="002D4A86">
    <w:pPr>
      <w:pStyle w:val="Intestazione"/>
    </w:pPr>
    <w:r>
      <w:rPr>
        <w:rFonts w:ascii="Arial Narrow" w:hAnsi="Arial Narrow"/>
        <w:b/>
        <w:noProof/>
        <w:lang w:eastAsia="it-IT"/>
      </w:rPr>
      <w:drawing>
        <wp:inline distT="0" distB="0" distL="0" distR="0" wp14:anchorId="30D97633" wp14:editId="21984118">
          <wp:extent cx="6113145" cy="880745"/>
          <wp:effectExtent l="0" t="0" r="8255" b="8255"/>
          <wp:docPr id="5" name="Immagine 5" descr="SSD:Users:annacarla:Documents:Anna - MOSTRE:PANDOLFINI:2018:ASTE:28_Dipinti Ottocento-13novmbre18:158416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SD:Users:annacarla:Documents:Anna - MOSTRE:PANDOLFINI:2018:ASTE:28_Dipinti Ottocento-13novmbre18:1584165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3145" cy="880745"/>
                  </a:xfrm>
                  <a:prstGeom prst="rect">
                    <a:avLst/>
                  </a:prstGeom>
                  <a:noFill/>
                  <a:ln>
                    <a:noFill/>
                  </a:ln>
                </pic:spPr>
              </pic:pic>
            </a:graphicData>
          </a:graphic>
        </wp:inline>
      </w:drawing>
    </w:r>
  </w:p>
  <w:p w14:paraId="3F6AE47B" w14:textId="77777777" w:rsidR="007202ED" w:rsidRDefault="007202ED">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0178"/>
    <w:rsid w:val="000A5F65"/>
    <w:rsid w:val="001D22CC"/>
    <w:rsid w:val="001F7919"/>
    <w:rsid w:val="00233772"/>
    <w:rsid w:val="002D4A86"/>
    <w:rsid w:val="00330178"/>
    <w:rsid w:val="00344D1E"/>
    <w:rsid w:val="00441263"/>
    <w:rsid w:val="004A75B9"/>
    <w:rsid w:val="00535213"/>
    <w:rsid w:val="006567EF"/>
    <w:rsid w:val="00671C79"/>
    <w:rsid w:val="007202ED"/>
    <w:rsid w:val="00814987"/>
    <w:rsid w:val="008B6487"/>
    <w:rsid w:val="009C1CE5"/>
    <w:rsid w:val="00A01343"/>
    <w:rsid w:val="00B06596"/>
    <w:rsid w:val="00B8245A"/>
    <w:rsid w:val="00BE0104"/>
    <w:rsid w:val="00C030F5"/>
    <w:rsid w:val="00DA751A"/>
    <w:rsid w:val="00DE67CF"/>
    <w:rsid w:val="00DF44F0"/>
    <w:rsid w:val="00EF278F"/>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6A9E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8245A"/>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D4A86"/>
    <w:pPr>
      <w:tabs>
        <w:tab w:val="center" w:pos="4819"/>
        <w:tab w:val="right" w:pos="9638"/>
      </w:tabs>
    </w:pPr>
  </w:style>
  <w:style w:type="character" w:customStyle="1" w:styleId="IntestazioneCarattere">
    <w:name w:val="Intestazione Carattere"/>
    <w:basedOn w:val="Caratterepredefinitoparagrafo"/>
    <w:link w:val="Intestazione"/>
    <w:uiPriority w:val="99"/>
    <w:rsid w:val="002D4A86"/>
  </w:style>
  <w:style w:type="paragraph" w:styleId="Pidipagina">
    <w:name w:val="footer"/>
    <w:basedOn w:val="Normale"/>
    <w:link w:val="PidipaginaCarattere"/>
    <w:uiPriority w:val="99"/>
    <w:unhideWhenUsed/>
    <w:rsid w:val="002D4A86"/>
    <w:pPr>
      <w:tabs>
        <w:tab w:val="center" w:pos="4819"/>
        <w:tab w:val="right" w:pos="9638"/>
      </w:tabs>
    </w:pPr>
  </w:style>
  <w:style w:type="character" w:customStyle="1" w:styleId="PidipaginaCarattere">
    <w:name w:val="Piè di pagina Carattere"/>
    <w:basedOn w:val="Caratterepredefinitoparagrafo"/>
    <w:link w:val="Pidipagina"/>
    <w:uiPriority w:val="99"/>
    <w:rsid w:val="002D4A86"/>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8245A"/>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D4A86"/>
    <w:pPr>
      <w:tabs>
        <w:tab w:val="center" w:pos="4819"/>
        <w:tab w:val="right" w:pos="9638"/>
      </w:tabs>
    </w:pPr>
  </w:style>
  <w:style w:type="character" w:customStyle="1" w:styleId="IntestazioneCarattere">
    <w:name w:val="Intestazione Carattere"/>
    <w:basedOn w:val="Caratterepredefinitoparagrafo"/>
    <w:link w:val="Intestazione"/>
    <w:uiPriority w:val="99"/>
    <w:rsid w:val="002D4A86"/>
  </w:style>
  <w:style w:type="paragraph" w:styleId="Pidipagina">
    <w:name w:val="footer"/>
    <w:basedOn w:val="Normale"/>
    <w:link w:val="PidipaginaCarattere"/>
    <w:uiPriority w:val="99"/>
    <w:unhideWhenUsed/>
    <w:rsid w:val="002D4A86"/>
    <w:pPr>
      <w:tabs>
        <w:tab w:val="center" w:pos="4819"/>
        <w:tab w:val="right" w:pos="9638"/>
      </w:tabs>
    </w:pPr>
  </w:style>
  <w:style w:type="character" w:customStyle="1" w:styleId="PidipaginaCarattere">
    <w:name w:val="Piè di pagina Carattere"/>
    <w:basedOn w:val="Caratterepredefinitoparagrafo"/>
    <w:link w:val="Pidipagina"/>
    <w:uiPriority w:val="99"/>
    <w:rsid w:val="002D4A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761</Words>
  <Characters>4344</Characters>
  <Application>Microsoft Macintosh Word</Application>
  <DocSecurity>0</DocSecurity>
  <Lines>36</Lines>
  <Paragraphs>10</Paragraphs>
  <ScaleCrop>false</ScaleCrop>
  <Company/>
  <LinksUpToDate>false</LinksUpToDate>
  <CharactersWithSpaces>5095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Rosita Bellometti</dc:creator>
  <cp:keywords/>
  <dc:description/>
  <cp:lastModifiedBy>Anna Orsi</cp:lastModifiedBy>
  <cp:revision>4</cp:revision>
  <dcterms:created xsi:type="dcterms:W3CDTF">2019-05-06T09:40:00Z</dcterms:created>
  <dcterms:modified xsi:type="dcterms:W3CDTF">2019-05-10T14:28:00Z</dcterms:modified>
</cp:coreProperties>
</file>